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BC98D" w14:textId="77777777" w:rsidR="00AE759F" w:rsidRPr="00BE2C7E" w:rsidRDefault="00AE759F" w:rsidP="00AE759F">
      <w:pPr>
        <w:rPr>
          <w:rFonts w:ascii="Calibri" w:hAnsi="Calibri" w:cs="Calibri"/>
          <w:sz w:val="24"/>
          <w:szCs w:val="24"/>
        </w:rPr>
      </w:pPr>
    </w:p>
    <w:p w14:paraId="1F1FE790" w14:textId="77777777" w:rsidR="00AE759F" w:rsidRPr="00BE2C7E" w:rsidRDefault="00AE759F" w:rsidP="00AE759F">
      <w:pPr>
        <w:rPr>
          <w:sz w:val="24"/>
          <w:szCs w:val="24"/>
        </w:rPr>
      </w:pPr>
    </w:p>
    <w:tbl>
      <w:tblPr>
        <w:tblW w:w="22255" w:type="dxa"/>
        <w:tblInd w:w="-572" w:type="dxa"/>
        <w:tblLook w:val="04A0" w:firstRow="1" w:lastRow="0" w:firstColumn="1" w:lastColumn="0" w:noHBand="0" w:noVBand="1"/>
      </w:tblPr>
      <w:tblGrid>
        <w:gridCol w:w="3969"/>
        <w:gridCol w:w="18286"/>
      </w:tblGrid>
      <w:tr w:rsidR="002F0999" w:rsidRPr="00BE2C7E" w14:paraId="0A4885C3" w14:textId="77777777" w:rsidTr="004037F3">
        <w:trPr>
          <w:trHeight w:val="1271"/>
        </w:trPr>
        <w:tc>
          <w:tcPr>
            <w:tcW w:w="396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60341C7" w14:textId="226229BC" w:rsidR="00AE759F" w:rsidRPr="0022418B" w:rsidRDefault="002F0999">
            <w:pPr>
              <w:jc w:val="center"/>
              <w:rPr>
                <w:rFonts w:ascii="Calibri" w:eastAsia="Times New Roman" w:hAnsi="Calibri" w:cs="Calibri"/>
                <w:b/>
                <w:bCs/>
                <w:color w:val="000000"/>
                <w:sz w:val="36"/>
                <w:szCs w:val="36"/>
                <w:lang w:eastAsia="en-GB"/>
              </w:rPr>
            </w:pPr>
            <w:r w:rsidRPr="0022418B">
              <w:rPr>
                <w:rFonts w:ascii="Calibri" w:eastAsia="Times New Roman" w:hAnsi="Calibri" w:cs="Calibri"/>
                <w:b/>
                <w:bCs/>
                <w:color w:val="000000"/>
                <w:sz w:val="36"/>
                <w:szCs w:val="36"/>
                <w:lang w:eastAsia="en-GB"/>
              </w:rPr>
              <w:t xml:space="preserve">Information requested from the </w:t>
            </w:r>
            <w:r w:rsidR="00AE759F" w:rsidRPr="0022418B">
              <w:rPr>
                <w:rFonts w:ascii="Calibri" w:eastAsia="Times New Roman" w:hAnsi="Calibri" w:cs="Calibri"/>
                <w:b/>
                <w:bCs/>
                <w:color w:val="000000"/>
                <w:sz w:val="36"/>
                <w:szCs w:val="36"/>
                <w:lang w:eastAsia="en-GB"/>
              </w:rPr>
              <w:t xml:space="preserve">PAC </w:t>
            </w:r>
          </w:p>
        </w:tc>
        <w:tc>
          <w:tcPr>
            <w:tcW w:w="1828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5FF32B0" w14:textId="285DA27D" w:rsidR="00AE759F" w:rsidRPr="0022418B" w:rsidRDefault="00AE759F">
            <w:pPr>
              <w:jc w:val="center"/>
              <w:rPr>
                <w:rFonts w:ascii="Calibri" w:eastAsia="Times New Roman" w:hAnsi="Calibri" w:cs="Calibri"/>
                <w:b/>
                <w:bCs/>
                <w:color w:val="000000"/>
                <w:sz w:val="36"/>
                <w:szCs w:val="36"/>
                <w:lang w:eastAsia="en-GB"/>
              </w:rPr>
            </w:pPr>
            <w:r w:rsidRPr="0022418B">
              <w:rPr>
                <w:rFonts w:ascii="Calibri" w:eastAsia="Times New Roman" w:hAnsi="Calibri" w:cs="Calibri"/>
                <w:b/>
                <w:bCs/>
                <w:color w:val="000000"/>
                <w:sz w:val="36"/>
                <w:szCs w:val="36"/>
                <w:lang w:eastAsia="en-GB"/>
              </w:rPr>
              <w:t xml:space="preserve">Interpretation and </w:t>
            </w:r>
            <w:r w:rsidR="002F0999" w:rsidRPr="0022418B">
              <w:rPr>
                <w:rFonts w:ascii="Calibri" w:eastAsia="Times New Roman" w:hAnsi="Calibri" w:cs="Calibri"/>
                <w:b/>
                <w:bCs/>
                <w:color w:val="000000"/>
                <w:sz w:val="36"/>
                <w:szCs w:val="36"/>
                <w:lang w:eastAsia="en-GB"/>
              </w:rPr>
              <w:t>R</w:t>
            </w:r>
            <w:r w:rsidRPr="0022418B">
              <w:rPr>
                <w:rFonts w:ascii="Calibri" w:eastAsia="Times New Roman" w:hAnsi="Calibri" w:cs="Calibri"/>
                <w:b/>
                <w:bCs/>
                <w:color w:val="000000"/>
                <w:sz w:val="36"/>
                <w:szCs w:val="36"/>
                <w:lang w:eastAsia="en-GB"/>
              </w:rPr>
              <w:t>esponse</w:t>
            </w:r>
          </w:p>
        </w:tc>
      </w:tr>
      <w:tr w:rsidR="002F0999" w:rsidRPr="00BE2C7E" w14:paraId="2EB8600C" w14:textId="77777777" w:rsidTr="004037F3">
        <w:trPr>
          <w:trHeight w:val="1271"/>
        </w:trPr>
        <w:tc>
          <w:tcPr>
            <w:tcW w:w="396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B40305B" w14:textId="37D04035" w:rsidR="00AE759F" w:rsidRPr="00BE2C7E" w:rsidRDefault="00AE759F">
            <w:pPr>
              <w:rPr>
                <w:rFonts w:ascii="Calibri" w:eastAsia="Times New Roman" w:hAnsi="Calibri" w:cs="Calibri"/>
                <w:color w:val="000000"/>
                <w:sz w:val="24"/>
                <w:szCs w:val="24"/>
                <w:lang w:eastAsia="en-GB"/>
              </w:rPr>
            </w:pPr>
            <w:r w:rsidRPr="00BE2C7E">
              <w:rPr>
                <w:rFonts w:ascii="Calibri" w:eastAsia="Times New Roman" w:hAnsi="Calibri" w:cs="Calibri"/>
                <w:color w:val="000000"/>
                <w:sz w:val="24"/>
                <w:szCs w:val="24"/>
                <w:lang w:eastAsia="en-GB"/>
              </w:rPr>
              <w:t>The Project Team’s latest assessment of Risk 9 on the risk register for the scheme</w:t>
            </w:r>
            <w:r w:rsidR="00D15176" w:rsidRPr="00BE2C7E">
              <w:rPr>
                <w:rFonts w:ascii="Calibri" w:eastAsia="Times New Roman" w:hAnsi="Calibri" w:cs="Calibri"/>
                <w:color w:val="000000"/>
                <w:sz w:val="24"/>
                <w:szCs w:val="24"/>
                <w:lang w:eastAsia="en-GB"/>
              </w:rPr>
              <w:t>.</w:t>
            </w:r>
          </w:p>
        </w:tc>
        <w:tc>
          <w:tcPr>
            <w:tcW w:w="1828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986831B" w14:textId="43F2E7A7" w:rsidR="00AE759F" w:rsidRPr="00BE2C7E" w:rsidRDefault="00AE759F">
            <w:pPr>
              <w:rPr>
                <w:rFonts w:ascii="Calibri" w:hAnsi="Calibri" w:cs="Calibri"/>
                <w:sz w:val="24"/>
                <w:szCs w:val="24"/>
              </w:rPr>
            </w:pPr>
            <w:r w:rsidRPr="00BE2C7E">
              <w:rPr>
                <w:rFonts w:ascii="Calibri" w:hAnsi="Calibri" w:cs="Calibri"/>
                <w:sz w:val="24"/>
                <w:szCs w:val="24"/>
              </w:rPr>
              <w:t>It is assumed that the PAC is referring to Risk 9 within Appendix I of the OBC Risk Register which was in the folder of display materials from the Expert Witnesses for</w:t>
            </w:r>
            <w:r w:rsidR="003F4811" w:rsidRPr="00BE2C7E">
              <w:rPr>
                <w:rFonts w:ascii="Calibri" w:hAnsi="Calibri" w:cs="Calibri"/>
                <w:sz w:val="24"/>
                <w:szCs w:val="24"/>
              </w:rPr>
              <w:t xml:space="preserve"> the Public Inquiry</w:t>
            </w:r>
            <w:r w:rsidR="00106DFB" w:rsidRPr="00BE2C7E">
              <w:rPr>
                <w:rFonts w:ascii="Calibri" w:hAnsi="Calibri" w:cs="Calibri"/>
                <w:sz w:val="24"/>
                <w:szCs w:val="24"/>
              </w:rPr>
              <w:t xml:space="preserve"> (PI) 2020</w:t>
            </w:r>
            <w:r w:rsidRPr="00BE2C7E">
              <w:rPr>
                <w:rFonts w:ascii="Calibri" w:hAnsi="Calibri" w:cs="Calibri"/>
                <w:sz w:val="24"/>
                <w:szCs w:val="24"/>
              </w:rPr>
              <w:t xml:space="preserve">. </w:t>
            </w:r>
            <w:r w:rsidR="008A7651" w:rsidRPr="00BE2C7E">
              <w:rPr>
                <w:rFonts w:ascii="Calibri" w:hAnsi="Calibri" w:cs="Calibri"/>
                <w:sz w:val="24"/>
                <w:szCs w:val="24"/>
              </w:rPr>
              <w:t xml:space="preserve">Please see the extract from </w:t>
            </w:r>
            <w:r w:rsidRPr="00BE2C7E">
              <w:rPr>
                <w:rFonts w:ascii="Calibri" w:hAnsi="Calibri" w:cs="Calibri"/>
                <w:sz w:val="24"/>
                <w:szCs w:val="24"/>
              </w:rPr>
              <w:t>Risk 9 below:</w:t>
            </w:r>
          </w:p>
          <w:p w14:paraId="2D66491D" w14:textId="77777777" w:rsidR="00F80F77" w:rsidRPr="00BE2C7E" w:rsidRDefault="00F80F77">
            <w:pPr>
              <w:rPr>
                <w:rFonts w:ascii="Calibri" w:hAnsi="Calibri" w:cs="Calibri"/>
                <w:sz w:val="24"/>
                <w:szCs w:val="24"/>
              </w:rPr>
            </w:pPr>
          </w:p>
          <w:p w14:paraId="14C1AD1B" w14:textId="124B63CB" w:rsidR="002F0999" w:rsidRPr="00BE2C7E" w:rsidRDefault="002F0999" w:rsidP="00D7284C">
            <w:pPr>
              <w:jc w:val="center"/>
              <w:rPr>
                <w:rFonts w:ascii="Calibri" w:hAnsi="Calibri" w:cs="Calibri"/>
                <w:sz w:val="24"/>
                <w:szCs w:val="24"/>
              </w:rPr>
            </w:pPr>
            <w:r w:rsidRPr="00BE2C7E">
              <w:rPr>
                <w:rFonts w:ascii="Calibri" w:hAnsi="Calibri" w:cs="Calibri"/>
                <w:noProof/>
                <w:sz w:val="24"/>
                <w:szCs w:val="24"/>
              </w:rPr>
              <w:drawing>
                <wp:inline distT="0" distB="0" distL="0" distR="0" wp14:anchorId="714012B3" wp14:editId="7F1F6BF3">
                  <wp:extent cx="11259586" cy="12469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 r="57971"/>
                          <a:stretch/>
                        </pic:blipFill>
                        <pic:spPr bwMode="auto">
                          <a:xfrm>
                            <a:off x="0" y="0"/>
                            <a:ext cx="12084175" cy="1338226"/>
                          </a:xfrm>
                          <a:prstGeom prst="rect">
                            <a:avLst/>
                          </a:prstGeom>
                          <a:ln>
                            <a:noFill/>
                          </a:ln>
                          <a:extLst>
                            <a:ext uri="{53640926-AAD7-44D8-BBD7-CCE9431645EC}">
                              <a14:shadowObscured xmlns:a14="http://schemas.microsoft.com/office/drawing/2010/main"/>
                            </a:ext>
                          </a:extLst>
                        </pic:spPr>
                      </pic:pic>
                    </a:graphicData>
                  </a:graphic>
                </wp:inline>
              </w:drawing>
            </w:r>
          </w:p>
          <w:p w14:paraId="6AC84697" w14:textId="77777777" w:rsidR="00F80F77" w:rsidRPr="00BE2C7E" w:rsidRDefault="00CB7053">
            <w:pPr>
              <w:rPr>
                <w:rFonts w:ascii="Calibri" w:hAnsi="Calibri" w:cs="Calibri"/>
                <w:sz w:val="24"/>
                <w:szCs w:val="24"/>
              </w:rPr>
            </w:pPr>
            <w:r w:rsidRPr="00BE2C7E">
              <w:rPr>
                <w:rFonts w:ascii="Calibri" w:hAnsi="Calibri" w:cs="Calibri"/>
                <w:sz w:val="24"/>
                <w:szCs w:val="24"/>
              </w:rPr>
              <w:t xml:space="preserve">Post the 2020 PI, a report for additional information (18/06/2020) was developed by WSP on behalf of the Department at the request of the Commissioner. This report is centred around the justification of Risk 9. </w:t>
            </w:r>
            <w:r w:rsidR="00AE759F" w:rsidRPr="00BE2C7E">
              <w:rPr>
                <w:rFonts w:ascii="Calibri" w:hAnsi="Calibri" w:cs="Calibri"/>
                <w:sz w:val="24"/>
                <w:szCs w:val="24"/>
              </w:rPr>
              <w:t xml:space="preserve">Risk 9 </w:t>
            </w:r>
            <w:r w:rsidR="007C3B56" w:rsidRPr="00BE2C7E">
              <w:rPr>
                <w:rFonts w:ascii="Calibri" w:hAnsi="Calibri" w:cs="Calibri"/>
                <w:sz w:val="24"/>
                <w:szCs w:val="24"/>
              </w:rPr>
              <w:t xml:space="preserve">has evolved and has </w:t>
            </w:r>
            <w:r w:rsidR="00CB4698" w:rsidRPr="00BE2C7E">
              <w:rPr>
                <w:rFonts w:ascii="Calibri" w:hAnsi="Calibri" w:cs="Calibri"/>
                <w:sz w:val="24"/>
                <w:szCs w:val="24"/>
              </w:rPr>
              <w:t xml:space="preserve">since </w:t>
            </w:r>
            <w:r w:rsidR="007C3B56" w:rsidRPr="00BE2C7E">
              <w:rPr>
                <w:rFonts w:ascii="Calibri" w:hAnsi="Calibri" w:cs="Calibri"/>
                <w:sz w:val="24"/>
                <w:szCs w:val="24"/>
              </w:rPr>
              <w:t>been updated over this period</w:t>
            </w:r>
            <w:r w:rsidR="008C3395" w:rsidRPr="00BE2C7E">
              <w:rPr>
                <w:rFonts w:ascii="Calibri" w:hAnsi="Calibri" w:cs="Calibri"/>
                <w:sz w:val="24"/>
                <w:szCs w:val="24"/>
              </w:rPr>
              <w:t xml:space="preserve">. It has been </w:t>
            </w:r>
            <w:r w:rsidR="00AE759F" w:rsidRPr="00BE2C7E">
              <w:rPr>
                <w:rFonts w:ascii="Calibri" w:hAnsi="Calibri" w:cs="Calibri"/>
                <w:sz w:val="24"/>
                <w:szCs w:val="24"/>
              </w:rPr>
              <w:t>captured within WS.04</w:t>
            </w:r>
            <w:r w:rsidR="007C3B56" w:rsidRPr="00BE2C7E">
              <w:rPr>
                <w:rFonts w:ascii="Calibri" w:hAnsi="Calibri" w:cs="Calibri"/>
                <w:sz w:val="24"/>
                <w:szCs w:val="24"/>
              </w:rPr>
              <w:t xml:space="preserve"> below</w:t>
            </w:r>
            <w:r w:rsidR="00F80F77" w:rsidRPr="00BE2C7E">
              <w:rPr>
                <w:rFonts w:ascii="Calibri" w:hAnsi="Calibri" w:cs="Calibri"/>
                <w:sz w:val="24"/>
                <w:szCs w:val="24"/>
              </w:rPr>
              <w:t>:</w:t>
            </w:r>
          </w:p>
          <w:p w14:paraId="15D1DE0D" w14:textId="048483FD" w:rsidR="00AE759F" w:rsidRPr="00BE2C7E" w:rsidRDefault="00E2283E">
            <w:pPr>
              <w:rPr>
                <w:rFonts w:ascii="Calibri" w:hAnsi="Calibri" w:cs="Calibri"/>
                <w:sz w:val="24"/>
                <w:szCs w:val="24"/>
              </w:rPr>
            </w:pPr>
            <w:r w:rsidRPr="00BE2C7E">
              <w:rPr>
                <w:rFonts w:ascii="Calibri" w:hAnsi="Calibri" w:cs="Calibri"/>
                <w:sz w:val="24"/>
                <w:szCs w:val="24"/>
              </w:rPr>
              <w:t xml:space="preserve"> </w:t>
            </w:r>
          </w:p>
          <w:p w14:paraId="73A3F75B" w14:textId="5E51F9EC" w:rsidR="00D15176" w:rsidRPr="00BE2C7E" w:rsidRDefault="00E95CDD" w:rsidP="00D7284C">
            <w:pPr>
              <w:jc w:val="center"/>
              <w:rPr>
                <w:rFonts w:ascii="Calibri" w:hAnsi="Calibri" w:cs="Calibri"/>
                <w:color w:val="FF0000"/>
                <w:sz w:val="24"/>
                <w:szCs w:val="24"/>
              </w:rPr>
            </w:pPr>
            <w:r w:rsidRPr="00BE2C7E">
              <w:rPr>
                <w:rFonts w:ascii="Calibri" w:hAnsi="Calibri" w:cs="Calibri"/>
                <w:noProof/>
                <w:color w:val="FF0000"/>
                <w:sz w:val="24"/>
                <w:szCs w:val="24"/>
              </w:rPr>
              <w:drawing>
                <wp:inline distT="0" distB="0" distL="0" distR="0" wp14:anchorId="09EDC0A8" wp14:editId="27CB0B6D">
                  <wp:extent cx="11084944" cy="1597326"/>
                  <wp:effectExtent l="0" t="0" r="254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 r="49813"/>
                          <a:stretch/>
                        </pic:blipFill>
                        <pic:spPr bwMode="auto">
                          <a:xfrm>
                            <a:off x="0" y="0"/>
                            <a:ext cx="11084944" cy="1597326"/>
                          </a:xfrm>
                          <a:prstGeom prst="rect">
                            <a:avLst/>
                          </a:prstGeom>
                          <a:ln>
                            <a:noFill/>
                          </a:ln>
                          <a:extLst>
                            <a:ext uri="{53640926-AAD7-44D8-BBD7-CCE9431645EC}">
                              <a14:shadowObscured xmlns:a14="http://schemas.microsoft.com/office/drawing/2010/main"/>
                            </a:ext>
                          </a:extLst>
                        </pic:spPr>
                      </pic:pic>
                    </a:graphicData>
                  </a:graphic>
                </wp:inline>
              </w:drawing>
            </w:r>
          </w:p>
          <w:p w14:paraId="7FA3A8AF" w14:textId="77777777" w:rsidR="001B35FB" w:rsidRPr="00BE2C7E" w:rsidRDefault="001B35FB">
            <w:pPr>
              <w:rPr>
                <w:rFonts w:ascii="Calibri" w:hAnsi="Calibri" w:cs="Calibri"/>
                <w:sz w:val="24"/>
                <w:szCs w:val="24"/>
              </w:rPr>
            </w:pPr>
          </w:p>
          <w:p w14:paraId="57CC9410" w14:textId="6241FD57" w:rsidR="002322E8" w:rsidRPr="00BE2C7E" w:rsidRDefault="00756E64" w:rsidP="00756E64">
            <w:pPr>
              <w:rPr>
                <w:rFonts w:ascii="Calibri" w:hAnsi="Calibri" w:cs="Calibri"/>
                <w:sz w:val="24"/>
                <w:szCs w:val="24"/>
              </w:rPr>
            </w:pPr>
            <w:r w:rsidRPr="00BE2C7E">
              <w:rPr>
                <w:rFonts w:ascii="Calibri" w:hAnsi="Calibri" w:cs="Calibri"/>
                <w:sz w:val="24"/>
                <w:szCs w:val="24"/>
              </w:rPr>
              <w:t>Since July 2007 both the NI Executive and the Irish Government have been committed to the delivery of the A5WTC. As such, it is designated as a Flagship Project of the N</w:t>
            </w:r>
            <w:r w:rsidR="002322E8" w:rsidRPr="00BE2C7E">
              <w:rPr>
                <w:rFonts w:ascii="Calibri" w:hAnsi="Calibri" w:cs="Calibri"/>
                <w:sz w:val="24"/>
                <w:szCs w:val="24"/>
              </w:rPr>
              <w:t xml:space="preserve">orthern </w:t>
            </w:r>
            <w:r w:rsidRPr="00BE2C7E">
              <w:rPr>
                <w:rFonts w:ascii="Calibri" w:hAnsi="Calibri" w:cs="Calibri"/>
                <w:sz w:val="24"/>
                <w:szCs w:val="24"/>
              </w:rPr>
              <w:t>I</w:t>
            </w:r>
            <w:r w:rsidR="002322E8" w:rsidRPr="00BE2C7E">
              <w:rPr>
                <w:rFonts w:ascii="Calibri" w:hAnsi="Calibri" w:cs="Calibri"/>
                <w:sz w:val="24"/>
                <w:szCs w:val="24"/>
              </w:rPr>
              <w:t xml:space="preserve">reland </w:t>
            </w:r>
            <w:r w:rsidR="008832DF" w:rsidRPr="00BE2C7E">
              <w:rPr>
                <w:rFonts w:ascii="Calibri" w:hAnsi="Calibri" w:cs="Calibri"/>
                <w:sz w:val="24"/>
                <w:szCs w:val="24"/>
              </w:rPr>
              <w:t xml:space="preserve">(NI) </w:t>
            </w:r>
            <w:r w:rsidRPr="00BE2C7E">
              <w:rPr>
                <w:rFonts w:ascii="Calibri" w:hAnsi="Calibri" w:cs="Calibri"/>
                <w:sz w:val="24"/>
                <w:szCs w:val="24"/>
              </w:rPr>
              <w:t>Executive. This means that it is prioritised ahead of other capital projects for funding. The continuing commitment to funding over the years is evidenced through the Fresh Start agreement in 2015 and New Decade New approach in 2020. Furthermore, following the release of the Draft Budget 2022-2025 in December 2021, the then Finance Minister, Conor Murphy, reconfirmed the Proposed Scheme’s</w:t>
            </w:r>
            <w:r w:rsidR="002322E8" w:rsidRPr="00BE2C7E">
              <w:rPr>
                <w:rFonts w:ascii="Calibri" w:hAnsi="Calibri" w:cs="Calibri"/>
                <w:sz w:val="24"/>
                <w:szCs w:val="24"/>
              </w:rPr>
              <w:t xml:space="preserve"> </w:t>
            </w:r>
            <w:r w:rsidRPr="00BE2C7E">
              <w:rPr>
                <w:rFonts w:ascii="Calibri" w:hAnsi="Calibri" w:cs="Calibri"/>
                <w:sz w:val="24"/>
                <w:szCs w:val="24"/>
              </w:rPr>
              <w:t xml:space="preserve">Flagship status and the NI Executive’s commitment to the scheme. </w:t>
            </w:r>
          </w:p>
          <w:p w14:paraId="17EDB6C1" w14:textId="3607797D" w:rsidR="00756E64" w:rsidRPr="00BE2C7E" w:rsidRDefault="00756E64" w:rsidP="00756E64">
            <w:pPr>
              <w:rPr>
                <w:rFonts w:ascii="Calibri" w:hAnsi="Calibri" w:cs="Calibri"/>
                <w:sz w:val="24"/>
                <w:szCs w:val="24"/>
              </w:rPr>
            </w:pPr>
            <w:r w:rsidRPr="00BE2C7E">
              <w:rPr>
                <w:rFonts w:ascii="Calibri" w:hAnsi="Calibri" w:cs="Calibri"/>
                <w:sz w:val="24"/>
                <w:szCs w:val="24"/>
              </w:rPr>
              <w:t xml:space="preserve"> </w:t>
            </w:r>
          </w:p>
          <w:p w14:paraId="51F3955D" w14:textId="32904E9F" w:rsidR="003E1F12" w:rsidRPr="00BE2C7E" w:rsidRDefault="00756E64" w:rsidP="00756E64">
            <w:pPr>
              <w:rPr>
                <w:rFonts w:ascii="Calibri" w:hAnsi="Calibri" w:cs="Calibri"/>
                <w:sz w:val="24"/>
                <w:szCs w:val="24"/>
              </w:rPr>
            </w:pPr>
            <w:r w:rsidRPr="00BE2C7E">
              <w:rPr>
                <w:rFonts w:ascii="Calibri" w:hAnsi="Calibri" w:cs="Calibri"/>
                <w:sz w:val="24"/>
                <w:szCs w:val="24"/>
              </w:rPr>
              <w:t>Ireland’s 2021 National Development Plan 2021-2030 lists the Proposed Scheme as one of its strategic investment priorities and the recent update to the Irish Government’s Building a Shared Island, extends the budget to 2030 with a EUR1 billion commitment ring-fenced for investment in collaborative North/</w:t>
            </w:r>
            <w:r w:rsidR="004037F3" w:rsidRPr="00BE2C7E">
              <w:rPr>
                <w:rFonts w:ascii="Calibri" w:hAnsi="Calibri" w:cs="Calibri"/>
                <w:sz w:val="24"/>
                <w:szCs w:val="24"/>
              </w:rPr>
              <w:t xml:space="preserve"> </w:t>
            </w:r>
            <w:r w:rsidRPr="00BE2C7E">
              <w:rPr>
                <w:rFonts w:ascii="Calibri" w:hAnsi="Calibri" w:cs="Calibri"/>
                <w:sz w:val="24"/>
                <w:szCs w:val="24"/>
              </w:rPr>
              <w:t xml:space="preserve">South projects to deliver key cross-border initiatives including working with the Executive to deliver key cross-border infrastructure initiatives, including the A5WTC.  </w:t>
            </w:r>
          </w:p>
          <w:p w14:paraId="2B3B4261" w14:textId="77777777" w:rsidR="00A353EF" w:rsidRPr="00BE2C7E" w:rsidRDefault="00A353EF" w:rsidP="00756E64">
            <w:pPr>
              <w:rPr>
                <w:rFonts w:ascii="Calibri" w:hAnsi="Calibri" w:cs="Calibri"/>
                <w:sz w:val="24"/>
                <w:szCs w:val="24"/>
              </w:rPr>
            </w:pPr>
          </w:p>
          <w:p w14:paraId="57A75292" w14:textId="55E1565E" w:rsidR="00756E64" w:rsidRPr="00BE2C7E" w:rsidRDefault="00756E64" w:rsidP="00756E64">
            <w:pPr>
              <w:rPr>
                <w:rFonts w:ascii="Calibri" w:hAnsi="Calibri" w:cs="Calibri"/>
                <w:sz w:val="24"/>
                <w:szCs w:val="24"/>
              </w:rPr>
            </w:pPr>
            <w:r w:rsidRPr="00BE2C7E">
              <w:rPr>
                <w:rFonts w:ascii="Calibri" w:hAnsi="Calibri" w:cs="Calibri"/>
                <w:sz w:val="24"/>
                <w:szCs w:val="24"/>
              </w:rPr>
              <w:t xml:space="preserve">It is therefore assumed that the full capital allocation for the Proposed Scheme will be provided at the Executive level alongside contributions from the Irish Government, rather than being funded from within the Department’s typical budget allocations.  </w:t>
            </w:r>
          </w:p>
          <w:p w14:paraId="7CD5D0B3" w14:textId="77777777" w:rsidR="003E1F12" w:rsidRPr="00BE2C7E" w:rsidRDefault="003E1F12" w:rsidP="00756E64">
            <w:pPr>
              <w:rPr>
                <w:rFonts w:ascii="Calibri" w:hAnsi="Calibri" w:cs="Calibri"/>
                <w:sz w:val="24"/>
                <w:szCs w:val="24"/>
              </w:rPr>
            </w:pPr>
          </w:p>
          <w:p w14:paraId="3EEA62A0" w14:textId="2A013986" w:rsidR="00756E64" w:rsidRPr="00BE2C7E" w:rsidRDefault="00756E64" w:rsidP="00756E64">
            <w:pPr>
              <w:rPr>
                <w:rFonts w:ascii="Calibri" w:hAnsi="Calibri" w:cs="Calibri"/>
                <w:sz w:val="24"/>
                <w:szCs w:val="24"/>
              </w:rPr>
            </w:pPr>
            <w:r w:rsidRPr="00BE2C7E">
              <w:rPr>
                <w:rFonts w:ascii="Calibri" w:hAnsi="Calibri" w:cs="Calibri"/>
                <w:sz w:val="24"/>
                <w:szCs w:val="24"/>
              </w:rPr>
              <w:t xml:space="preserve">Final value for money and affordability factors will be considered again in detail as part of any decision to authorise the scheme; however, at this stage, the Department does not foresee any difficulties with either given the rationale set out above. </w:t>
            </w:r>
          </w:p>
          <w:p w14:paraId="573F33F0" w14:textId="77777777" w:rsidR="00AE759F" w:rsidRPr="00BE2C7E" w:rsidRDefault="00AE759F" w:rsidP="003E1F12">
            <w:pPr>
              <w:rPr>
                <w:rFonts w:ascii="Calibri" w:hAnsi="Calibri" w:cs="Calibri"/>
                <w:sz w:val="24"/>
                <w:szCs w:val="24"/>
              </w:rPr>
            </w:pPr>
          </w:p>
        </w:tc>
      </w:tr>
    </w:tbl>
    <w:p w14:paraId="7F9BC02B" w14:textId="77777777" w:rsidR="00571193" w:rsidRDefault="00571193"/>
    <w:sectPr w:rsidR="00571193" w:rsidSect="00AE759F">
      <w:headerReference w:type="default" r:id="rId11"/>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D3916" w14:textId="77777777" w:rsidR="00514089" w:rsidRDefault="00514089" w:rsidP="006B72BA">
      <w:r>
        <w:separator/>
      </w:r>
    </w:p>
  </w:endnote>
  <w:endnote w:type="continuationSeparator" w:id="0">
    <w:p w14:paraId="750E9E2E" w14:textId="77777777" w:rsidR="00514089" w:rsidRDefault="00514089" w:rsidP="006B7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9A0BC" w14:textId="77777777" w:rsidR="00514089" w:rsidRDefault="00514089" w:rsidP="006B72BA">
      <w:r>
        <w:separator/>
      </w:r>
    </w:p>
  </w:footnote>
  <w:footnote w:type="continuationSeparator" w:id="0">
    <w:p w14:paraId="482E2D13" w14:textId="77777777" w:rsidR="00514089" w:rsidRDefault="00514089" w:rsidP="006B7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38F76" w14:textId="73C38D22" w:rsidR="006B72BA" w:rsidRDefault="009F20F6" w:rsidP="009F20F6">
    <w:pPr>
      <w:pStyle w:val="Header"/>
    </w:pPr>
    <w:r>
      <w:rPr>
        <w:noProof/>
      </w:rPr>
      <w:drawing>
        <wp:inline distT="0" distB="0" distL="0" distR="0" wp14:anchorId="04B92903" wp14:editId="4E670918">
          <wp:extent cx="1508125" cy="5461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8125" cy="546100"/>
                  </a:xfrm>
                  <a:prstGeom prst="rect">
                    <a:avLst/>
                  </a:prstGeom>
                  <a:noFill/>
                  <a:ln>
                    <a:noFill/>
                  </a:ln>
                </pic:spPr>
              </pic:pic>
            </a:graphicData>
          </a:graphic>
        </wp:inline>
      </w:drawing>
    </w:r>
    <w:r>
      <w:tab/>
    </w:r>
    <w:r>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59F"/>
    <w:rsid w:val="000564ED"/>
    <w:rsid w:val="00061B85"/>
    <w:rsid w:val="00080F88"/>
    <w:rsid w:val="000A0D55"/>
    <w:rsid w:val="00106DFB"/>
    <w:rsid w:val="0014032D"/>
    <w:rsid w:val="001B35FB"/>
    <w:rsid w:val="0022418B"/>
    <w:rsid w:val="002322E8"/>
    <w:rsid w:val="002911AD"/>
    <w:rsid w:val="002F0999"/>
    <w:rsid w:val="00373825"/>
    <w:rsid w:val="003D35C8"/>
    <w:rsid w:val="003E1F12"/>
    <w:rsid w:val="003F4811"/>
    <w:rsid w:val="004037F3"/>
    <w:rsid w:val="00411A64"/>
    <w:rsid w:val="00446239"/>
    <w:rsid w:val="004E281A"/>
    <w:rsid w:val="00514089"/>
    <w:rsid w:val="00554120"/>
    <w:rsid w:val="005630E8"/>
    <w:rsid w:val="00571193"/>
    <w:rsid w:val="005E1B10"/>
    <w:rsid w:val="006772E6"/>
    <w:rsid w:val="006B72BA"/>
    <w:rsid w:val="007173CF"/>
    <w:rsid w:val="00721C00"/>
    <w:rsid w:val="00756E64"/>
    <w:rsid w:val="007C3B56"/>
    <w:rsid w:val="00815CCD"/>
    <w:rsid w:val="008832DF"/>
    <w:rsid w:val="00887C8A"/>
    <w:rsid w:val="008A7651"/>
    <w:rsid w:val="008C3395"/>
    <w:rsid w:val="009C012C"/>
    <w:rsid w:val="009E2DDF"/>
    <w:rsid w:val="009F20F6"/>
    <w:rsid w:val="00A353EF"/>
    <w:rsid w:val="00A70AB6"/>
    <w:rsid w:val="00A77B4C"/>
    <w:rsid w:val="00AC4D94"/>
    <w:rsid w:val="00AE759F"/>
    <w:rsid w:val="00B17F84"/>
    <w:rsid w:val="00B2794D"/>
    <w:rsid w:val="00B97EDA"/>
    <w:rsid w:val="00BA4A94"/>
    <w:rsid w:val="00BB68F2"/>
    <w:rsid w:val="00BE2C7E"/>
    <w:rsid w:val="00C8184A"/>
    <w:rsid w:val="00C85C47"/>
    <w:rsid w:val="00C94B75"/>
    <w:rsid w:val="00CB4698"/>
    <w:rsid w:val="00CB7053"/>
    <w:rsid w:val="00CD535F"/>
    <w:rsid w:val="00D15176"/>
    <w:rsid w:val="00D719AE"/>
    <w:rsid w:val="00D7284C"/>
    <w:rsid w:val="00DC4EF5"/>
    <w:rsid w:val="00DC5710"/>
    <w:rsid w:val="00DE42DF"/>
    <w:rsid w:val="00E2283E"/>
    <w:rsid w:val="00E77B8E"/>
    <w:rsid w:val="00E95CDD"/>
    <w:rsid w:val="00EE0677"/>
    <w:rsid w:val="00F244DD"/>
    <w:rsid w:val="00F80F77"/>
    <w:rsid w:val="00FB45CC"/>
    <w:rsid w:val="00FF24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D3C3C"/>
  <w15:chartTrackingRefBased/>
  <w15:docId w15:val="{F2014E18-E52F-4BE2-8355-61617CD99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59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759F"/>
    <w:pPr>
      <w:spacing w:before="100" w:beforeAutospacing="1" w:after="100" w:afterAutospacing="1"/>
    </w:pPr>
    <w:rPr>
      <w:rFonts w:ascii="Calibri" w:hAnsi="Calibri" w:cs="Calibri"/>
      <w:lang w:eastAsia="en-GB"/>
    </w:rPr>
  </w:style>
  <w:style w:type="paragraph" w:styleId="Revision">
    <w:name w:val="Revision"/>
    <w:hidden/>
    <w:uiPriority w:val="99"/>
    <w:semiHidden/>
    <w:rsid w:val="00D15176"/>
    <w:pPr>
      <w:spacing w:after="0" w:line="240" w:lineRule="auto"/>
    </w:pPr>
  </w:style>
  <w:style w:type="character" w:styleId="CommentReference">
    <w:name w:val="annotation reference"/>
    <w:basedOn w:val="DefaultParagraphFont"/>
    <w:uiPriority w:val="99"/>
    <w:semiHidden/>
    <w:unhideWhenUsed/>
    <w:rsid w:val="002911AD"/>
    <w:rPr>
      <w:sz w:val="16"/>
      <w:szCs w:val="16"/>
    </w:rPr>
  </w:style>
  <w:style w:type="paragraph" w:styleId="CommentText">
    <w:name w:val="annotation text"/>
    <w:basedOn w:val="Normal"/>
    <w:link w:val="CommentTextChar"/>
    <w:uiPriority w:val="99"/>
    <w:semiHidden/>
    <w:unhideWhenUsed/>
    <w:rsid w:val="002911AD"/>
    <w:rPr>
      <w:sz w:val="20"/>
      <w:szCs w:val="20"/>
    </w:rPr>
  </w:style>
  <w:style w:type="character" w:customStyle="1" w:styleId="CommentTextChar">
    <w:name w:val="Comment Text Char"/>
    <w:basedOn w:val="DefaultParagraphFont"/>
    <w:link w:val="CommentText"/>
    <w:uiPriority w:val="99"/>
    <w:semiHidden/>
    <w:rsid w:val="002911AD"/>
    <w:rPr>
      <w:sz w:val="20"/>
      <w:szCs w:val="20"/>
    </w:rPr>
  </w:style>
  <w:style w:type="paragraph" w:styleId="CommentSubject">
    <w:name w:val="annotation subject"/>
    <w:basedOn w:val="CommentText"/>
    <w:next w:val="CommentText"/>
    <w:link w:val="CommentSubjectChar"/>
    <w:uiPriority w:val="99"/>
    <w:semiHidden/>
    <w:unhideWhenUsed/>
    <w:rsid w:val="002911AD"/>
    <w:rPr>
      <w:b/>
      <w:bCs/>
    </w:rPr>
  </w:style>
  <w:style w:type="character" w:customStyle="1" w:styleId="CommentSubjectChar">
    <w:name w:val="Comment Subject Char"/>
    <w:basedOn w:val="CommentTextChar"/>
    <w:link w:val="CommentSubject"/>
    <w:uiPriority w:val="99"/>
    <w:semiHidden/>
    <w:rsid w:val="002911AD"/>
    <w:rPr>
      <w:b/>
      <w:bCs/>
      <w:sz w:val="20"/>
      <w:szCs w:val="20"/>
    </w:rPr>
  </w:style>
  <w:style w:type="paragraph" w:styleId="Header">
    <w:name w:val="header"/>
    <w:basedOn w:val="Normal"/>
    <w:link w:val="HeaderChar"/>
    <w:uiPriority w:val="99"/>
    <w:unhideWhenUsed/>
    <w:rsid w:val="006B72BA"/>
    <w:pPr>
      <w:tabs>
        <w:tab w:val="center" w:pos="4513"/>
        <w:tab w:val="right" w:pos="9026"/>
      </w:tabs>
    </w:pPr>
  </w:style>
  <w:style w:type="character" w:customStyle="1" w:styleId="HeaderChar">
    <w:name w:val="Header Char"/>
    <w:basedOn w:val="DefaultParagraphFont"/>
    <w:link w:val="Header"/>
    <w:uiPriority w:val="99"/>
    <w:rsid w:val="006B72BA"/>
  </w:style>
  <w:style w:type="paragraph" w:styleId="Footer">
    <w:name w:val="footer"/>
    <w:basedOn w:val="Normal"/>
    <w:link w:val="FooterChar"/>
    <w:uiPriority w:val="99"/>
    <w:unhideWhenUsed/>
    <w:rsid w:val="006B72BA"/>
    <w:pPr>
      <w:tabs>
        <w:tab w:val="center" w:pos="4513"/>
        <w:tab w:val="right" w:pos="9026"/>
      </w:tabs>
    </w:pPr>
  </w:style>
  <w:style w:type="character" w:customStyle="1" w:styleId="FooterChar">
    <w:name w:val="Footer Char"/>
    <w:basedOn w:val="DefaultParagraphFont"/>
    <w:link w:val="Footer"/>
    <w:uiPriority w:val="99"/>
    <w:rsid w:val="006B7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47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803821E6B42E43B383A651898837D7" ma:contentTypeVersion="16" ma:contentTypeDescription="Create a new document." ma:contentTypeScope="" ma:versionID="a5335db252249be27d821bfe3294c5ee">
  <xsd:schema xmlns:xsd="http://www.w3.org/2001/XMLSchema" xmlns:xs="http://www.w3.org/2001/XMLSchema" xmlns:p="http://schemas.microsoft.com/office/2006/metadata/properties" xmlns:ns2="a4f48485-3f07-42ed-ae89-61d37b59cc32" xmlns:ns3="8d0df72f-6efe-466e-85cf-4c8c18ba7084" targetNamespace="http://schemas.microsoft.com/office/2006/metadata/properties" ma:root="true" ma:fieldsID="baf5d932005f978aea7b9194f20e719b" ns2:_="" ns3:_="">
    <xsd:import namespace="a4f48485-3f07-42ed-ae89-61d37b59cc32"/>
    <xsd:import namespace="8d0df72f-6efe-466e-85cf-4c8c18ba70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48485-3f07-42ed-ae89-61d37b59cc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d298e1-810f-4711-8be9-ef4702f2a38a"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0df72f-6efe-466e-85cf-4c8c18ba70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112ec21-bed6-4352-82e9-c762a774423d}" ma:internalName="TaxCatchAll" ma:showField="CatchAllData" ma:web="8d0df72f-6efe-466e-85cf-4c8c18ba70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f48485-3f07-42ed-ae89-61d37b59cc32">
      <Terms xmlns="http://schemas.microsoft.com/office/infopath/2007/PartnerControls"/>
    </lcf76f155ced4ddcb4097134ff3c332f>
    <TaxCatchAll xmlns="8d0df72f-6efe-466e-85cf-4c8c18ba7084" xsi:nil="true"/>
  </documentManagement>
</p:properties>
</file>

<file path=customXml/itemProps1.xml><?xml version="1.0" encoding="utf-8"?>
<ds:datastoreItem xmlns:ds="http://schemas.openxmlformats.org/officeDocument/2006/customXml" ds:itemID="{5E2ED2AD-3847-49E5-B469-698035E05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48485-3f07-42ed-ae89-61d37b59cc32"/>
    <ds:schemaRef ds:uri="8d0df72f-6efe-466e-85cf-4c8c18ba7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0B85DF-174F-43BD-9C32-D28F7A669FCC}">
  <ds:schemaRefs>
    <ds:schemaRef ds:uri="http://schemas.microsoft.com/sharepoint/v3/contenttype/forms"/>
  </ds:schemaRefs>
</ds:datastoreItem>
</file>

<file path=customXml/itemProps3.xml><?xml version="1.0" encoding="utf-8"?>
<ds:datastoreItem xmlns:ds="http://schemas.openxmlformats.org/officeDocument/2006/customXml" ds:itemID="{9E0DB1E9-0950-474E-BD28-CBA342B330AA}">
  <ds:schemaRefs>
    <ds:schemaRef ds:uri="http://schemas.microsoft.com/office/2006/metadata/properties"/>
    <ds:schemaRef ds:uri="http://schemas.microsoft.com/office/infopath/2007/PartnerControls"/>
    <ds:schemaRef ds:uri="a4f48485-3f07-42ed-ae89-61d37b59cc32"/>
    <ds:schemaRef ds:uri="8d0df72f-6efe-466e-85cf-4c8c18ba7084"/>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1</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Downey, Shane</dc:creator>
  <cp:keywords/>
  <dc:description/>
  <cp:lastModifiedBy>Clee, David</cp:lastModifiedBy>
  <cp:revision>60</cp:revision>
  <dcterms:created xsi:type="dcterms:W3CDTF">2023-04-27T11:32:00Z</dcterms:created>
  <dcterms:modified xsi:type="dcterms:W3CDTF">2023-04-28T14:24:00Z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0x010100C0803821E6B42E43B383A651898837D7</vt:lpwstr>
  </property>
  <property fmtid="{D5CDD505-2E9C-101B-9397-08002B2CF9AE}" pid="3" name="MediaServiceImageTags">
    <vt:lpwstr/>
  </property>
</Properties>
</file>